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Petro Michael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4123 PARKLAKE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RALEIGH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27612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MARTIN MARIETTA MATERIALS INC</w:t>
              </w:r>
            </w:hyperlink>
            <w:r>
              <w:rPr/>
              <w:t xml:space="preserve"> [ </w:t>
            </w:r>
            <w:r>
              <w:rPr>
                <w:rFonts w:ascii="Times;serif" w:hAnsi="Times;serif"/>
                <w:color w:val="0000FF"/>
                <w:sz w:val="24"/>
                <w:shd w:fill="FFFFFF" w:val="clear"/>
              </w:rPr>
              <w:t>MLM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and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1"/>
        <w:gridCol w:w="904"/>
        <w:gridCol w:w="774"/>
        <w:gridCol w:w="600"/>
        <w:gridCol w:w="346"/>
        <w:gridCol w:w="880"/>
        <w:gridCol w:w="446"/>
        <w:gridCol w:w="609"/>
        <w:gridCol w:w="1445"/>
        <w:gridCol w:w="988"/>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9,331</w:t>
            </w:r>
            <w:r>
              <w:rPr>
                <w:rFonts w:ascii="Times;serif" w:hAnsi="Times;serif"/>
                <w:color w:val="008000"/>
                <w:position w:val="7"/>
                <w:sz w:val="16"/>
                <w:sz w:val="20"/>
                <w:shd w:fill="FFFFFF" w:val="clear"/>
              </w:rPr>
              <w:t>(1)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4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24,321.6026</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 award granted under the Martin Marietta Materials, Inc. Amended and Restated Stock-Based Award Plan, which award vests pro rata in three equal installments on the sixth, seventh and eight anniversaries of the award date, subject to continued employment and other terms and conditions specified in the award agreement.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 W.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8191" TargetMode="External"/><Relationship Id="rId5" Type="http://schemas.openxmlformats.org/officeDocument/2006/relationships/hyperlink" Target="http://www.sec.gov/cgi-bin/browse-edgar?action=getcompany&amp;CIK=00009160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3357</Characters>
  <CharactersWithSpaces>3906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